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C24DE8C" w:rsidR="008A332F" w:rsidRDefault="004A6DD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60BB6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F6B73" w14:textId="54CC04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2F03">
        <w:rPr>
          <w:rFonts w:ascii="Arial" w:hAnsi="Arial" w:cs="Arial"/>
          <w:b/>
          <w:color w:val="auto"/>
          <w:sz w:val="24"/>
          <w:szCs w:val="24"/>
        </w:rPr>
        <w:t>I</w:t>
      </w:r>
      <w:r w:rsidR="001833AF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335E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A6DD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38EAB" w:rsidR="004A6DD3" w:rsidRPr="002B50C0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4A6DD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21D75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A6DD3" w:rsidRPr="00725708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FA7DE" w:rsidR="004A6DD3" w:rsidRPr="006822BC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C47CB82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Politechnika Białostocka</w:t>
            </w:r>
          </w:p>
        </w:tc>
      </w:tr>
      <w:tr w:rsidR="004A6DD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FC7E0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Program Operacyjny Polska Cyfrowa,</w:t>
            </w:r>
          </w:p>
          <w:p w14:paraId="25E3A0B6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 Cyfrowa dostępność i użyteczność informacji sektora publicznego</w:t>
            </w:r>
          </w:p>
          <w:p w14:paraId="289932C5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14:paraId="55582688" w14:textId="183D8271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część budżetowa nr 27 - informatyzacja</w:t>
            </w:r>
          </w:p>
        </w:tc>
      </w:tr>
      <w:tr w:rsidR="004A6DD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99ABFB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7 846 937,80 zł</w:t>
            </w:r>
          </w:p>
        </w:tc>
      </w:tr>
      <w:tr w:rsidR="004A6DD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4A6DD3" w:rsidRPr="008A332F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6C1749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7 822 628,86 zł</w:t>
            </w:r>
          </w:p>
        </w:tc>
      </w:tr>
      <w:tr w:rsidR="004A6DD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8250A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data rozpoczęcia realizacji projektu: 28 lutego 2019 r. </w:t>
            </w:r>
          </w:p>
          <w:p w14:paraId="55CE9679" w14:textId="6BB1B916" w:rsidR="004A6DD3" w:rsidRPr="00141A92" w:rsidRDefault="004A6DD3" w:rsidP="004A6DD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data zakończenia realizacji projektu: 27 lutego 2022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402A8F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4A6DD3" w:rsidRPr="00C60BB6">
        <w:rPr>
          <w:rFonts w:asciiTheme="minorHAnsi" w:hAnsiTheme="minorHAnsi" w:cstheme="minorHAnsi"/>
          <w:color w:val="auto"/>
          <w:sz w:val="18"/>
          <w:szCs w:val="18"/>
        </w:rPr>
        <w:t>Przedsięwzięcie nie wymagało i nie wymaga zmian stanu prawnego, realizacja projektu przebiega w istniejących uwarunkowaniach organizacyjnych i prawnych wnioskodawcy i otoczenia wnioskodawcy; opiera się na obowiązujących uwarunkowaniach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63"/>
        <w:gridCol w:w="3969"/>
        <w:gridCol w:w="3402"/>
      </w:tblGrid>
      <w:tr w:rsidR="00907F6D" w:rsidRPr="00B55E21" w14:paraId="7001934B" w14:textId="77777777" w:rsidTr="004A6DD3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55E2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55E2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55E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5E2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55E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5E2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4A6DD3">
        <w:tc>
          <w:tcPr>
            <w:tcW w:w="2263" w:type="dxa"/>
          </w:tcPr>
          <w:p w14:paraId="077C8D26" w14:textId="0DFD18C5" w:rsidR="00907F6D" w:rsidRPr="00B55E21" w:rsidRDefault="003169A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61</w:t>
            </w:r>
            <w:r w:rsidR="00406A78" w:rsidRPr="00B55E21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>11</w:t>
            </w:r>
            <w:r w:rsidR="008D4FDF" w:rsidRPr="00B55E21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42CC2158" w14:textId="0481CA96" w:rsidR="00654BB0" w:rsidRPr="00B55E21" w:rsidRDefault="003827C2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64,00 </w:t>
            </w:r>
            <w:r w:rsidR="00895756">
              <w:rPr>
                <w:rFonts w:cstheme="minorHAnsi"/>
                <w:sz w:val="18"/>
                <w:szCs w:val="18"/>
              </w:rPr>
              <w:t>%</w:t>
            </w:r>
          </w:p>
          <w:p w14:paraId="7B6D8798" w14:textId="3269BAFA" w:rsidR="00E235A6" w:rsidRPr="00B55E21" w:rsidRDefault="00AA602A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58,</w:t>
            </w:r>
            <w:r w:rsidR="003827C2">
              <w:rPr>
                <w:rFonts w:cstheme="minorHAnsi"/>
                <w:sz w:val="18"/>
                <w:szCs w:val="18"/>
              </w:rPr>
              <w:t>53</w:t>
            </w:r>
            <w:r w:rsidR="00E235A6" w:rsidRPr="00B55E21">
              <w:rPr>
                <w:rFonts w:cstheme="minorHAnsi"/>
                <w:sz w:val="18"/>
                <w:szCs w:val="18"/>
              </w:rPr>
              <w:t xml:space="preserve"> %</w:t>
            </w:r>
            <w:r w:rsidR="0089575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929DAC9" w14:textId="71CBE8F3" w:rsidR="00907F6D" w:rsidRPr="00B55E21" w:rsidRDefault="00654BB0" w:rsidP="00654BB0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B55E21">
              <w:rPr>
                <w:rFonts w:cstheme="minorHAnsi"/>
                <w:sz w:val="18"/>
                <w:szCs w:val="18"/>
              </w:rPr>
              <w:t>Nie dotyczy.</w:t>
            </w:r>
          </w:p>
        </w:tc>
        <w:tc>
          <w:tcPr>
            <w:tcW w:w="3402" w:type="dxa"/>
          </w:tcPr>
          <w:p w14:paraId="65BB31D3" w14:textId="0D95A6E2" w:rsidR="00907F6D" w:rsidRPr="00141A92" w:rsidRDefault="00E0474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64</w:t>
            </w:r>
            <w:r w:rsidR="004A6DD3" w:rsidRPr="00B55E21">
              <w:rPr>
                <w:rFonts w:cstheme="minorHAnsi"/>
                <w:sz w:val="18"/>
                <w:szCs w:val="18"/>
              </w:rPr>
              <w:t xml:space="preserve"> %</w:t>
            </w:r>
          </w:p>
        </w:tc>
      </w:tr>
    </w:tbl>
    <w:p w14:paraId="071467F7" w14:textId="77777777" w:rsidR="003169A6" w:rsidRPr="003169A6" w:rsidRDefault="003169A6" w:rsidP="003169A6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A6DD3" w:rsidRPr="00B0441F" w14:paraId="1EEE4290" w14:textId="77777777" w:rsidTr="00EC6DB1">
        <w:tc>
          <w:tcPr>
            <w:tcW w:w="2127" w:type="dxa"/>
          </w:tcPr>
          <w:p w14:paraId="631DA595" w14:textId="77777777" w:rsidR="004A6DD3" w:rsidRPr="00E04746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474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</w:tcPr>
          <w:p w14:paraId="03663633" w14:textId="77777777" w:rsidR="004A6DD3" w:rsidRPr="00E04746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4746">
              <w:rPr>
                <w:rFonts w:cstheme="minorHAnsi"/>
                <w:b/>
                <w:bCs/>
                <w:sz w:val="20"/>
                <w:szCs w:val="20"/>
              </w:rPr>
              <w:t xml:space="preserve">Powiązane wskaźniki projektu </w:t>
            </w:r>
            <w:r w:rsidRPr="00E04746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14:paraId="0339F9AE" w14:textId="77777777" w:rsidR="004A6DD3" w:rsidRPr="00E04746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4746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auto"/>
          </w:tcPr>
          <w:p w14:paraId="622C2FB2" w14:textId="77777777" w:rsidR="004A6DD3" w:rsidRPr="00EC6DB1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C6DB1">
              <w:rPr>
                <w:rFonts w:cstheme="minorHAnsi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</w:tcPr>
          <w:p w14:paraId="542EB54E" w14:textId="77777777" w:rsidR="004A6DD3" w:rsidRPr="00EC6DB1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C6DB1">
              <w:rPr>
                <w:rFonts w:cstheme="minorHAnsi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4A6DD3" w:rsidRPr="003169A6" w14:paraId="5C8207C4" w14:textId="77777777" w:rsidTr="00EC6DB1">
        <w:tc>
          <w:tcPr>
            <w:tcW w:w="2127" w:type="dxa"/>
          </w:tcPr>
          <w:p w14:paraId="357C3DE5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07" w:type="dxa"/>
          </w:tcPr>
          <w:p w14:paraId="7A5F3AC7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25ED429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  <w:shd w:val="clear" w:color="auto" w:fill="auto"/>
          </w:tcPr>
          <w:p w14:paraId="7AFE0A13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  <w:shd w:val="clear" w:color="auto" w:fill="auto"/>
          </w:tcPr>
          <w:p w14:paraId="7ED56B4B" w14:textId="7777777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3169A6" w14:paraId="6D6B6EC1" w14:textId="77777777" w:rsidTr="00EC6DB1">
        <w:tc>
          <w:tcPr>
            <w:tcW w:w="2127" w:type="dxa"/>
          </w:tcPr>
          <w:p w14:paraId="0370DD39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KM2 Dostarczenie sprzętu</w:t>
            </w:r>
          </w:p>
        </w:tc>
        <w:tc>
          <w:tcPr>
            <w:tcW w:w="1507" w:type="dxa"/>
          </w:tcPr>
          <w:p w14:paraId="1BE38038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01BA93C7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6DC3EBF1" w14:textId="16687649" w:rsidR="004A6DD3" w:rsidRPr="00EC6DB1" w:rsidRDefault="00EA14CD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  <w:shd w:val="clear" w:color="auto" w:fill="auto"/>
          </w:tcPr>
          <w:p w14:paraId="103F74AB" w14:textId="586F9918" w:rsidR="007A2D76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 xml:space="preserve">- </w:t>
            </w:r>
            <w:r w:rsidR="00EA14CD" w:rsidRPr="00EC6DB1">
              <w:rPr>
                <w:rFonts w:cstheme="minorHAnsi"/>
                <w:sz w:val="18"/>
                <w:szCs w:val="18"/>
              </w:rPr>
              <w:t>osiągnięty</w:t>
            </w:r>
          </w:p>
        </w:tc>
      </w:tr>
      <w:tr w:rsidR="004A6DD3" w:rsidRPr="003169A6" w14:paraId="5BF747BE" w14:textId="77777777" w:rsidTr="00EC6DB1">
        <w:tc>
          <w:tcPr>
            <w:tcW w:w="2127" w:type="dxa"/>
          </w:tcPr>
          <w:p w14:paraId="4D84C984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KM3 Konferencja otwierająca projekt</w:t>
            </w:r>
          </w:p>
        </w:tc>
        <w:tc>
          <w:tcPr>
            <w:tcW w:w="1507" w:type="dxa"/>
          </w:tcPr>
          <w:p w14:paraId="7A3399E7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A421AA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3BAC3C38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14:paraId="598EF26E" w14:textId="7777777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  <w:tr w:rsidR="004A6DD3" w:rsidRPr="003169A6" w14:paraId="02E763A4" w14:textId="77777777" w:rsidTr="00EC6DB1">
        <w:tc>
          <w:tcPr>
            <w:tcW w:w="2127" w:type="dxa"/>
          </w:tcPr>
          <w:p w14:paraId="38881F70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07" w:type="dxa"/>
          </w:tcPr>
          <w:p w14:paraId="592AD63D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B69D819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914" w:type="dxa"/>
            <w:shd w:val="clear" w:color="auto" w:fill="auto"/>
          </w:tcPr>
          <w:p w14:paraId="06940D2E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8CA45DF" w14:textId="6378BD78" w:rsidR="00EC6DB1" w:rsidRPr="00EC6DB1" w:rsidRDefault="004A6DD3" w:rsidP="00380200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w trakcie realizacji – szkolenia opóźniły się ze względu na późniejszą dostawę części sprzętów oraz ze względu na obecną sytuację epidemiologiczną</w:t>
            </w:r>
          </w:p>
        </w:tc>
      </w:tr>
      <w:tr w:rsidR="004A6DD3" w:rsidRPr="003169A6" w14:paraId="4FECF32D" w14:textId="77777777" w:rsidTr="00EC6DB1">
        <w:tc>
          <w:tcPr>
            <w:tcW w:w="2127" w:type="dxa"/>
          </w:tcPr>
          <w:p w14:paraId="01E64626" w14:textId="77777777" w:rsidR="004A6DD3" w:rsidRPr="00380200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07" w:type="dxa"/>
          </w:tcPr>
          <w:p w14:paraId="7A1DE2CA" w14:textId="77777777" w:rsidR="004A6DD3" w:rsidRPr="00380200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7925F0E" w14:textId="77777777" w:rsidR="004A6DD3" w:rsidRPr="00380200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  <w:shd w:val="clear" w:color="auto" w:fill="auto"/>
          </w:tcPr>
          <w:p w14:paraId="75558236" w14:textId="77777777" w:rsidR="004A6DD3" w:rsidRPr="00380200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C71418F" w14:textId="494A604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 xml:space="preserve">- </w:t>
            </w:r>
            <w:r w:rsidR="00380200" w:rsidRPr="00380200">
              <w:rPr>
                <w:rFonts w:cstheme="minorHAnsi"/>
                <w:sz w:val="18"/>
                <w:szCs w:val="18"/>
              </w:rPr>
              <w:t>opóźniony. Opóźnienie  wynika z późniejszego  uruchomienia całego systemu oraz sytuacji pandemicznej, w związku z tym konferencję przełożono na wrzesień 2021.</w:t>
            </w:r>
          </w:p>
        </w:tc>
      </w:tr>
      <w:tr w:rsidR="004A6DD3" w:rsidRPr="003169A6" w14:paraId="60C1E088" w14:textId="77777777" w:rsidTr="00EC6DB1">
        <w:tc>
          <w:tcPr>
            <w:tcW w:w="2127" w:type="dxa"/>
          </w:tcPr>
          <w:p w14:paraId="5039D24C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07" w:type="dxa"/>
          </w:tcPr>
          <w:p w14:paraId="55459C5A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2., 3.</w:t>
            </w:r>
          </w:p>
        </w:tc>
        <w:tc>
          <w:tcPr>
            <w:tcW w:w="1289" w:type="dxa"/>
          </w:tcPr>
          <w:p w14:paraId="6A8C145D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1AF634AA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724F216A" w14:textId="7777777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osiągnięty po terminie wynikającego z późniejszego podpisania umowy z firmą programistyczną, związaną z kamieniem milowym nr 1. Pierwsze obiekty zostały zamieszczone zgodnie z planem dopiero po podpisaniu umowy z firmą IT.</w:t>
            </w:r>
          </w:p>
        </w:tc>
      </w:tr>
      <w:tr w:rsidR="004A6DD3" w:rsidRPr="003169A6" w14:paraId="4F1D3F82" w14:textId="77777777" w:rsidTr="00EC6DB1">
        <w:tc>
          <w:tcPr>
            <w:tcW w:w="2127" w:type="dxa"/>
          </w:tcPr>
          <w:p w14:paraId="08CFB985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KM7 Zamieszczenie 50% zasobów w systemie</w:t>
            </w:r>
          </w:p>
        </w:tc>
        <w:tc>
          <w:tcPr>
            <w:tcW w:w="1507" w:type="dxa"/>
          </w:tcPr>
          <w:p w14:paraId="240CDD50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 xml:space="preserve">2. - 4500 sztuk, </w:t>
            </w:r>
          </w:p>
          <w:p w14:paraId="1C93102B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3. – 4250 szt.</w:t>
            </w:r>
          </w:p>
          <w:p w14:paraId="50E00DBF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7C4735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  <w:shd w:val="clear" w:color="auto" w:fill="auto"/>
          </w:tcPr>
          <w:p w14:paraId="40C48888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EB69FCC" w14:textId="7777777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planowany</w:t>
            </w:r>
          </w:p>
        </w:tc>
      </w:tr>
      <w:tr w:rsidR="004A6DD3" w:rsidRPr="003169A6" w14:paraId="53415A00" w14:textId="77777777" w:rsidTr="00EC6DB1">
        <w:tc>
          <w:tcPr>
            <w:tcW w:w="2127" w:type="dxa"/>
          </w:tcPr>
          <w:p w14:paraId="301A355F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KM8 Uruchomienie/ wdrożenie systemu z podstawowymi funkcjami</w:t>
            </w:r>
          </w:p>
        </w:tc>
        <w:tc>
          <w:tcPr>
            <w:tcW w:w="1507" w:type="dxa"/>
          </w:tcPr>
          <w:p w14:paraId="787E3A80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 xml:space="preserve">1 – 2 szt., 4. – 2 szt., </w:t>
            </w:r>
          </w:p>
        </w:tc>
        <w:tc>
          <w:tcPr>
            <w:tcW w:w="1289" w:type="dxa"/>
          </w:tcPr>
          <w:p w14:paraId="1D973B29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4DC554B5" w14:textId="77777777" w:rsidR="004A6DD3" w:rsidRPr="00EC6DB1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264F822A" w14:textId="77777777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 xml:space="preserve">- osiągnięty po terminie. Opóźnienie wynikło z powtarzania procedur przetargowych na usługi programistyczne. </w:t>
            </w:r>
          </w:p>
        </w:tc>
      </w:tr>
      <w:tr w:rsidR="004A6DD3" w:rsidRPr="003169A6" w14:paraId="0CF39756" w14:textId="77777777" w:rsidTr="00EC6DB1">
        <w:tc>
          <w:tcPr>
            <w:tcW w:w="2127" w:type="dxa"/>
          </w:tcPr>
          <w:p w14:paraId="0D269C8D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07" w:type="dxa"/>
          </w:tcPr>
          <w:p w14:paraId="1D508BF1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 xml:space="preserve">1 – 2 szt.., 4. – 2 szt., </w:t>
            </w:r>
          </w:p>
        </w:tc>
        <w:tc>
          <w:tcPr>
            <w:tcW w:w="1289" w:type="dxa"/>
          </w:tcPr>
          <w:p w14:paraId="3615514D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6ADCCC04" w14:textId="5A5984E1" w:rsidR="004A6DD3" w:rsidRPr="00EC6DB1" w:rsidRDefault="00B0441F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</w:tcPr>
          <w:p w14:paraId="338B9583" w14:textId="0DF2B7EF" w:rsidR="004A6DD3" w:rsidRPr="00EC6DB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 xml:space="preserve">- </w:t>
            </w:r>
            <w:r w:rsidR="00810DD2" w:rsidRPr="00EC6DB1">
              <w:rPr>
                <w:rFonts w:cstheme="minorHAnsi"/>
                <w:sz w:val="18"/>
                <w:szCs w:val="18"/>
              </w:rPr>
              <w:t>osiągnięty</w:t>
            </w:r>
            <w:r w:rsidR="00223F5E" w:rsidRPr="00EC6DB1">
              <w:rPr>
                <w:rFonts w:cstheme="minorHAnsi"/>
                <w:sz w:val="18"/>
                <w:szCs w:val="18"/>
              </w:rPr>
              <w:t xml:space="preserve"> po terminie. Opóźnienie wynikło z powtarzania procedur przetargowych na usługi programistyczne oraz z wprowadzania poprawek.</w:t>
            </w:r>
          </w:p>
        </w:tc>
      </w:tr>
      <w:tr w:rsidR="004A6DD3" w:rsidRPr="00C60BB6" w14:paraId="0BEC5E95" w14:textId="77777777" w:rsidTr="00EC6DB1">
        <w:tc>
          <w:tcPr>
            <w:tcW w:w="2127" w:type="dxa"/>
          </w:tcPr>
          <w:p w14:paraId="7801826D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07" w:type="dxa"/>
          </w:tcPr>
          <w:p w14:paraId="6CF574AC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E04746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F89EC0A" w14:textId="77777777" w:rsidR="004A6DD3" w:rsidRPr="00E04746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E04746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shd w:val="clear" w:color="auto" w:fill="auto"/>
          </w:tcPr>
          <w:p w14:paraId="0930F15C" w14:textId="285AECC3" w:rsidR="004A6DD3" w:rsidRPr="00EC6DB1" w:rsidRDefault="008D4FDF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EC6DB1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802" w:type="dxa"/>
          </w:tcPr>
          <w:p w14:paraId="35A812F7" w14:textId="437BF1CC" w:rsidR="004A6DD3" w:rsidRPr="00EC6DB1" w:rsidRDefault="008D4FDF" w:rsidP="00E06489">
            <w:pPr>
              <w:rPr>
                <w:rFonts w:cstheme="minorHAnsi"/>
                <w:sz w:val="18"/>
                <w:szCs w:val="18"/>
              </w:rPr>
            </w:pPr>
            <w:r w:rsidRPr="00EC6DB1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134"/>
        <w:gridCol w:w="1169"/>
        <w:gridCol w:w="1701"/>
        <w:gridCol w:w="2268"/>
      </w:tblGrid>
      <w:tr w:rsidR="00741450" w:rsidRPr="003169A6" w14:paraId="16E6B92F" w14:textId="77777777" w:rsidTr="005C6299">
        <w:trPr>
          <w:tblHeader/>
        </w:trPr>
        <w:tc>
          <w:tcPr>
            <w:tcW w:w="3362" w:type="dxa"/>
            <w:shd w:val="clear" w:color="auto" w:fill="D0CECE"/>
            <w:vAlign w:val="center"/>
          </w:tcPr>
          <w:p w14:paraId="501A51B2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63073323"/>
            <w:r w:rsidRPr="00380200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1CBCFFB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80200">
              <w:rPr>
                <w:rFonts w:cstheme="minorHAns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19AAF875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80200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</w:p>
          <w:p w14:paraId="4F0A6656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80200">
              <w:rPr>
                <w:rFonts w:cstheme="minorHAnsi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D04D62B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80200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1D99232A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80200">
              <w:rPr>
                <w:rFonts w:cstheme="minorHAnsi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1450" w:rsidRPr="003169A6" w14:paraId="346A0EB6" w14:textId="77777777" w:rsidTr="005C6299">
        <w:tc>
          <w:tcPr>
            <w:tcW w:w="3362" w:type="dxa"/>
          </w:tcPr>
          <w:p w14:paraId="2C5AF905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134" w:type="dxa"/>
          </w:tcPr>
          <w:p w14:paraId="39101074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3854119A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C340429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429049BF" w14:textId="690082B5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3169A6" w14:paraId="7AB31DE3" w14:textId="77777777" w:rsidTr="005C6299">
        <w:tc>
          <w:tcPr>
            <w:tcW w:w="3362" w:type="dxa"/>
          </w:tcPr>
          <w:p w14:paraId="63C32C4A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134" w:type="dxa"/>
          </w:tcPr>
          <w:p w14:paraId="5186FA5C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423F6F57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14:paraId="169F473B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777C681D" w14:textId="788C3841" w:rsidR="00B741C4" w:rsidRPr="00380200" w:rsidRDefault="00B741C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  <w:r w:rsidR="00380200" w:rsidRPr="00380200">
              <w:rPr>
                <w:rFonts w:cstheme="minorHAnsi"/>
                <w:sz w:val="18"/>
                <w:szCs w:val="18"/>
              </w:rPr>
              <w:t>42299</w:t>
            </w:r>
          </w:p>
        </w:tc>
      </w:tr>
      <w:tr w:rsidR="00741450" w:rsidRPr="003169A6" w14:paraId="5A113EFB" w14:textId="77777777" w:rsidTr="005C6299">
        <w:tc>
          <w:tcPr>
            <w:tcW w:w="3362" w:type="dxa"/>
          </w:tcPr>
          <w:p w14:paraId="448E8952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134" w:type="dxa"/>
          </w:tcPr>
          <w:p w14:paraId="2B36F25F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75FCE95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14:paraId="0290D613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0971492F" w14:textId="5F31A2C5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1325</w:t>
            </w:r>
          </w:p>
        </w:tc>
      </w:tr>
      <w:tr w:rsidR="00741450" w:rsidRPr="00380200" w14:paraId="25CD8ABF" w14:textId="77777777" w:rsidTr="005C6299">
        <w:tc>
          <w:tcPr>
            <w:tcW w:w="3362" w:type="dxa"/>
          </w:tcPr>
          <w:p w14:paraId="62AA08C6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134" w:type="dxa"/>
          </w:tcPr>
          <w:p w14:paraId="301F9089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45F8B43B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1271AD1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043CA689" w14:textId="3A0FDC96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380200" w14:paraId="7D802E70" w14:textId="77777777" w:rsidTr="005C6299">
        <w:tc>
          <w:tcPr>
            <w:tcW w:w="3362" w:type="dxa"/>
          </w:tcPr>
          <w:p w14:paraId="595084F9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lastRenderedPageBreak/>
              <w:t>Liczba baz danych udostępnionych on-line poprzez API</w:t>
            </w:r>
          </w:p>
        </w:tc>
        <w:tc>
          <w:tcPr>
            <w:tcW w:w="1134" w:type="dxa"/>
          </w:tcPr>
          <w:p w14:paraId="010A182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7B4D65E2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34A8783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D3D8E12" w14:textId="235584ED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3169A6" w14:paraId="2057E3F5" w14:textId="77777777" w:rsidTr="005C6299">
        <w:tc>
          <w:tcPr>
            <w:tcW w:w="3362" w:type="dxa"/>
          </w:tcPr>
          <w:p w14:paraId="39828017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pobrań/odtworzeń dokumentów zawierających informacje sektora publicznego </w:t>
            </w:r>
          </w:p>
        </w:tc>
        <w:tc>
          <w:tcPr>
            <w:tcW w:w="1134" w:type="dxa"/>
          </w:tcPr>
          <w:p w14:paraId="5E78C081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169" w:type="dxa"/>
          </w:tcPr>
          <w:p w14:paraId="597E0002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180000</w:t>
            </w:r>
          </w:p>
        </w:tc>
        <w:tc>
          <w:tcPr>
            <w:tcW w:w="1701" w:type="dxa"/>
          </w:tcPr>
          <w:p w14:paraId="51D34330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30C568F2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741450" w:rsidRPr="00380200" w14:paraId="5E684489" w14:textId="77777777" w:rsidTr="005C6299">
        <w:tc>
          <w:tcPr>
            <w:tcW w:w="3362" w:type="dxa"/>
          </w:tcPr>
          <w:p w14:paraId="66D0F1E3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134" w:type="dxa"/>
          </w:tcPr>
          <w:p w14:paraId="78DC810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3E4EFB81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9,5</w:t>
            </w:r>
          </w:p>
        </w:tc>
        <w:tc>
          <w:tcPr>
            <w:tcW w:w="1701" w:type="dxa"/>
          </w:tcPr>
          <w:p w14:paraId="7713576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C0D1EED" w14:textId="3C310A81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2,23</w:t>
            </w:r>
          </w:p>
        </w:tc>
      </w:tr>
      <w:tr w:rsidR="00741450" w:rsidRPr="003169A6" w14:paraId="7F8D8BC9" w14:textId="77777777" w:rsidTr="005C6299">
        <w:tc>
          <w:tcPr>
            <w:tcW w:w="3362" w:type="dxa"/>
          </w:tcPr>
          <w:p w14:paraId="611A1ED3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</w:p>
        </w:tc>
        <w:tc>
          <w:tcPr>
            <w:tcW w:w="1134" w:type="dxa"/>
          </w:tcPr>
          <w:p w14:paraId="421D6370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7C7C90E8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D01096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6193185" w14:textId="2C8EA6DC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0,07</w:t>
            </w:r>
          </w:p>
        </w:tc>
      </w:tr>
      <w:tr w:rsidR="00741450" w:rsidRPr="00C60BB6" w14:paraId="786A6D6A" w14:textId="77777777" w:rsidTr="005C6299">
        <w:tc>
          <w:tcPr>
            <w:tcW w:w="3362" w:type="dxa"/>
          </w:tcPr>
          <w:p w14:paraId="7438A15E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134" w:type="dxa"/>
          </w:tcPr>
          <w:p w14:paraId="3B937D06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69" w:type="dxa"/>
          </w:tcPr>
          <w:p w14:paraId="24301BFC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64AE4CFD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0DCC79D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bookmarkEnd w:id="1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066D88A5" w14:textId="77777777" w:rsidTr="00517F12">
        <w:tc>
          <w:tcPr>
            <w:tcW w:w="2937" w:type="dxa"/>
          </w:tcPr>
          <w:p w14:paraId="21262D83" w14:textId="39F5528F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Projekt nie udostępnia e-usług. </w:t>
            </w:r>
          </w:p>
        </w:tc>
        <w:tc>
          <w:tcPr>
            <w:tcW w:w="1169" w:type="dxa"/>
          </w:tcPr>
          <w:p w14:paraId="136D17B6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  <w:p w14:paraId="5B3359D6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</w:p>
          <w:p w14:paraId="016C976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33F2491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4394" w:type="dxa"/>
          </w:tcPr>
          <w:p w14:paraId="786A90C2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  <w:p w14:paraId="7DE99E5E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524"/>
        <w:gridCol w:w="1417"/>
        <w:gridCol w:w="1276"/>
        <w:gridCol w:w="1417"/>
      </w:tblGrid>
      <w:tr w:rsidR="00C6751B" w:rsidRPr="002B50C0" w14:paraId="7ED4D618" w14:textId="77777777" w:rsidTr="003169A6">
        <w:trPr>
          <w:tblHeader/>
        </w:trPr>
        <w:tc>
          <w:tcPr>
            <w:tcW w:w="552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153EA8F3" w14:textId="77777777" w:rsidTr="003169A6">
        <w:tc>
          <w:tcPr>
            <w:tcW w:w="5524" w:type="dxa"/>
          </w:tcPr>
          <w:p w14:paraId="117A6DDB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archiwalnych map Puszczy Białowieskiej</w:t>
            </w:r>
          </w:p>
          <w:p w14:paraId="20D5341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Zdjęcia hemisferyczne okapu drzewostanu </w:t>
            </w:r>
          </w:p>
          <w:p w14:paraId="2E3B2AEC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Opracowane zobrazowania satelitarne Landsat8 </w:t>
            </w:r>
          </w:p>
          <w:p w14:paraId="2EEA62CC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Administracyjne dane przestrzenne </w:t>
            </w:r>
          </w:p>
          <w:p w14:paraId="70DCF56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Przetrzenne dane środowiskowe</w:t>
            </w:r>
          </w:p>
          <w:p w14:paraId="67BEC987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Wskaźniki wegetacji </w:t>
            </w:r>
          </w:p>
          <w:p w14:paraId="1D4635E8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Ortofotomapy </w:t>
            </w:r>
          </w:p>
          <w:p w14:paraId="298ED468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Korytarze łączności ekologicznej</w:t>
            </w:r>
          </w:p>
          <w:p w14:paraId="67776C6D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pochodzące ze stacji meteorologicznej IBS PAN</w:t>
            </w:r>
          </w:p>
          <w:p w14:paraId="6B8778D9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Zestawów wyników badań analiz składu chemicznego</w:t>
            </w:r>
          </w:p>
          <w:p w14:paraId="47340236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tempa metabolizmu łasic, norników</w:t>
            </w:r>
          </w:p>
          <w:p w14:paraId="3145A25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pochodzące z badań dynamiki małych ssaków w BPN</w:t>
            </w:r>
          </w:p>
          <w:p w14:paraId="5770C8F4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Bazy danych pokarmowych </w:t>
            </w:r>
          </w:p>
          <w:p w14:paraId="1CDA1614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Bazy analiz biochemicznych i hematologicznych prób krwi żubrów</w:t>
            </w:r>
          </w:p>
          <w:p w14:paraId="758DC425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Wyniki analiz parazytologicznych </w:t>
            </w:r>
          </w:p>
          <w:p w14:paraId="5AAAB93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drapieżników, behawioru kopytnych i obecności drapieżników we wsiach</w:t>
            </w:r>
          </w:p>
          <w:p w14:paraId="628FB9CF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ssaków kopytnych na terenach otwartych Puszczy Białowieskiej</w:t>
            </w:r>
          </w:p>
          <w:p w14:paraId="3ED823B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telemetrii 7 gatunów ssaków</w:t>
            </w:r>
          </w:p>
          <w:p w14:paraId="04DE5A48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Dane z zimowych tropień wilków i rysi </w:t>
            </w:r>
          </w:p>
          <w:p w14:paraId="613A1DDF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Baza danych prób genetycznych 10 gatunków ssaków </w:t>
            </w:r>
          </w:p>
          <w:p w14:paraId="0D98EA2D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Wyniki analiz genetycznych rysia, wilka, sarny, łasicy, norników </w:t>
            </w:r>
          </w:p>
          <w:p w14:paraId="3E5C84FB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Chromatogramy sekwencji mitochondrialnego DNA żubra, sarny, jelenia, wilka</w:t>
            </w:r>
          </w:p>
          <w:p w14:paraId="7E6679B4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Chromatografy długości alleli żubrów, saren, łosi, jeleni</w:t>
            </w:r>
          </w:p>
          <w:p w14:paraId="3C57FD8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morfometryczne łasicy</w:t>
            </w:r>
          </w:p>
          <w:p w14:paraId="16A5154F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lastRenderedPageBreak/>
              <w:t>Fotograficzna dokumentacja zmienności morfologicznej rysia</w:t>
            </w:r>
          </w:p>
          <w:p w14:paraId="562F2A3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czaszek łasic</w:t>
            </w:r>
          </w:p>
          <w:p w14:paraId="6A72D0B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czaszek żubrów</w:t>
            </w:r>
          </w:p>
          <w:p w14:paraId="51BD4BA0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kart katalogowych okazów ssaków z zasobów IBS PAN</w:t>
            </w:r>
          </w:p>
          <w:p w14:paraId="660B28D7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ssaków z kolekcji IBS PAN</w:t>
            </w:r>
          </w:p>
          <w:p w14:paraId="552AB9A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źródłowe zawarte w pracach dyplomowych</w:t>
            </w:r>
          </w:p>
          <w:p w14:paraId="632093E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roślin naczyniowych z kolekcji ZWL PB</w:t>
            </w:r>
          </w:p>
          <w:p w14:paraId="73D60DA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grzybów mikroskopowych i saprofitycznych  z kolekcji ZWL PB</w:t>
            </w:r>
          </w:p>
          <w:p w14:paraId="75D5D318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owadów saproksylicznych  z kolekcji ZWL PB</w:t>
            </w:r>
          </w:p>
          <w:p w14:paraId="2710386E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morfometryczne łasicy</w:t>
            </w:r>
          </w:p>
          <w:p w14:paraId="34519F6A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Fotograficzna dokumentacja zmienności morfologicznej rysia</w:t>
            </w:r>
          </w:p>
          <w:p w14:paraId="3A5D7BFA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czaszek łasic</w:t>
            </w:r>
          </w:p>
          <w:p w14:paraId="2F69F0D3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czaszek żubrów</w:t>
            </w:r>
          </w:p>
          <w:p w14:paraId="46265E90" w14:textId="0E48A1AD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kart katalogowych okazów ssaków kolekcji IBS PAN</w:t>
            </w:r>
          </w:p>
        </w:tc>
        <w:tc>
          <w:tcPr>
            <w:tcW w:w="1417" w:type="dxa"/>
          </w:tcPr>
          <w:p w14:paraId="136F2738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lastRenderedPageBreak/>
              <w:t>01-2022</w:t>
            </w:r>
          </w:p>
          <w:p w14:paraId="6D7C593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6773D50" w14:textId="2A4039C1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</w:tcPr>
          <w:p w14:paraId="37781807" w14:textId="490400FC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dokonywano zmian.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741450" w:rsidRPr="00C60BB6" w14:paraId="2BF9E585" w14:textId="77777777" w:rsidTr="00E06489">
        <w:trPr>
          <w:tblHeader/>
        </w:trPr>
        <w:tc>
          <w:tcPr>
            <w:tcW w:w="2547" w:type="dxa"/>
            <w:shd w:val="clear" w:color="auto" w:fill="D0CECE"/>
          </w:tcPr>
          <w:p w14:paraId="7DB8E90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39D1420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2BE0050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C2EA82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14:paraId="34F4BCC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1450" w:rsidRPr="00C60BB6" w14:paraId="4E87ED7B" w14:textId="77777777" w:rsidTr="00E06489">
        <w:tc>
          <w:tcPr>
            <w:tcW w:w="2547" w:type="dxa"/>
          </w:tcPr>
          <w:p w14:paraId="2CE6FC01" w14:textId="7C093EC6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Platforma internetowa z narzędziami programistycznymi do analizowania danych.</w:t>
            </w:r>
          </w:p>
        </w:tc>
        <w:tc>
          <w:tcPr>
            <w:tcW w:w="1701" w:type="dxa"/>
          </w:tcPr>
          <w:p w14:paraId="345E804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  <w:p w14:paraId="286C6D2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A34116" w14:textId="76103C84" w:rsidR="00741450" w:rsidRPr="00C60BB6" w:rsidRDefault="00810DD2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10-2020</w:t>
            </w:r>
          </w:p>
        </w:tc>
        <w:tc>
          <w:tcPr>
            <w:tcW w:w="3543" w:type="dxa"/>
          </w:tcPr>
          <w:p w14:paraId="2C04C8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Platforma będzie zbudowana w sposób umożliwiający integrację z platformą Kronik@, realizująca wytyczne interoperacyjności, indeksowana przez multiwyszukiwarki repozytoriów danych naukowych.</w:t>
            </w:r>
          </w:p>
        </w:tc>
      </w:tr>
      <w:tr w:rsidR="00741450" w:rsidRPr="00C60BB6" w14:paraId="5F428A58" w14:textId="77777777" w:rsidTr="00E06489">
        <w:tc>
          <w:tcPr>
            <w:tcW w:w="2547" w:type="dxa"/>
          </w:tcPr>
          <w:p w14:paraId="4FAE630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szkoleniowe.</w:t>
            </w:r>
          </w:p>
        </w:tc>
        <w:tc>
          <w:tcPr>
            <w:tcW w:w="1701" w:type="dxa"/>
          </w:tcPr>
          <w:p w14:paraId="7019A0C3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223952E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C2E175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13AE3CC5" w14:textId="77777777" w:rsidTr="00E06489">
        <w:tc>
          <w:tcPr>
            <w:tcW w:w="2547" w:type="dxa"/>
          </w:tcPr>
          <w:p w14:paraId="16C24A1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Filmy promocyjne</w:t>
            </w:r>
          </w:p>
        </w:tc>
        <w:tc>
          <w:tcPr>
            <w:tcW w:w="1701" w:type="dxa"/>
          </w:tcPr>
          <w:p w14:paraId="36A0C1A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5030E1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E3D608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06952830" w14:textId="77777777" w:rsidTr="00E06489">
        <w:tc>
          <w:tcPr>
            <w:tcW w:w="2547" w:type="dxa"/>
          </w:tcPr>
          <w:p w14:paraId="1E5E1DE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promocyjne</w:t>
            </w:r>
          </w:p>
        </w:tc>
        <w:tc>
          <w:tcPr>
            <w:tcW w:w="1701" w:type="dxa"/>
          </w:tcPr>
          <w:p w14:paraId="1BAE9DB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14E5F53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4FCF022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1416"/>
        <w:gridCol w:w="2056"/>
        <w:gridCol w:w="3320"/>
      </w:tblGrid>
      <w:tr w:rsidR="00741450" w:rsidRPr="00C60BB6" w14:paraId="372373E2" w14:textId="77777777" w:rsidTr="00741450">
        <w:trPr>
          <w:tblHeader/>
        </w:trPr>
        <w:tc>
          <w:tcPr>
            <w:tcW w:w="2706" w:type="dxa"/>
            <w:shd w:val="clear" w:color="auto" w:fill="D0CECE"/>
            <w:vAlign w:val="center"/>
          </w:tcPr>
          <w:p w14:paraId="1A42F5C9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6" w:type="dxa"/>
            <w:shd w:val="clear" w:color="auto" w:fill="D0CECE"/>
            <w:vAlign w:val="center"/>
          </w:tcPr>
          <w:p w14:paraId="15DBD8F8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2056" w:type="dxa"/>
            <w:shd w:val="clear" w:color="auto" w:fill="D0CECE"/>
          </w:tcPr>
          <w:p w14:paraId="2E1F575F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3320" w:type="dxa"/>
            <w:shd w:val="clear" w:color="auto" w:fill="D0CECE"/>
            <w:vAlign w:val="center"/>
          </w:tcPr>
          <w:p w14:paraId="0367909C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741450" w:rsidRPr="00C60BB6" w14:paraId="0262768A" w14:textId="77777777" w:rsidTr="00741450">
        <w:tc>
          <w:tcPr>
            <w:tcW w:w="2706" w:type="dxa"/>
          </w:tcPr>
          <w:p w14:paraId="66217C5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Nieuwzględnienie w analizie istotnych wymagań funkcjonalnych lub  trudności ich realizacji  </w:t>
            </w:r>
          </w:p>
        </w:tc>
        <w:tc>
          <w:tcPr>
            <w:tcW w:w="1416" w:type="dxa"/>
          </w:tcPr>
          <w:p w14:paraId="2DAB19C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1807AAED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9350735" w14:textId="77777777" w:rsidR="00741450" w:rsidRPr="00C60BB6" w:rsidRDefault="00741450" w:rsidP="00E06489">
            <w:pPr>
              <w:pStyle w:val="Tekstkomentarza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działaniach unikających. W ramach przygotowań do realizacji projektu przeprowadzono rzetelne analizy, co ma za zadanie zabezpieczyć wystąpienie tego ryzyka. W sytuacji wystąpienia ryzyka istnieje plan minimum, realizujący podstawowe funkcjonalności. 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14:paraId="19577026" w14:textId="77777777" w:rsidTr="00741450">
        <w:tc>
          <w:tcPr>
            <w:tcW w:w="2706" w:type="dxa"/>
          </w:tcPr>
          <w:p w14:paraId="166A506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Poważna zmiana w dostępnych technologiach.</w:t>
            </w:r>
          </w:p>
        </w:tc>
        <w:tc>
          <w:tcPr>
            <w:tcW w:w="1416" w:type="dxa"/>
          </w:tcPr>
          <w:p w14:paraId="079AF8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F3768D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6BBEFF5C" w14:textId="77777777" w:rsidR="00741450" w:rsidRPr="00C60BB6" w:rsidRDefault="00741450" w:rsidP="00E06489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unikających. W ramach przygotowań do realizacji projektu przeprowadzono dokładną analizę dostępnego oprogramowania oraz pozostałych rozwiązań. Ryzyko wystąpiło. Po rozpoczęciu realizacji projektu, na etapie </w:t>
            </w:r>
            <w:r w:rsidRPr="00C60BB6">
              <w:rPr>
                <w:rFonts w:cstheme="minorHAnsi"/>
                <w:sz w:val="18"/>
                <w:szCs w:val="18"/>
              </w:rPr>
              <w:lastRenderedPageBreak/>
              <w:t>prac przygotowawczych do przeprowadzeniu procedury zakupu usług programistycznych oraz po uruchomieniu testowej wersji systemu przez jednostkę Partnera – CKSR PB, ustalono, że w chwili obecnej wybrane oprogramowanie CKAN przestało spełniać wykazane w studium wykonalności parametry. W związku z tym przeprowadzono ponowne rozpoznanie sytuacji w zakresie istniejących rozwiązań i wystąpiono z wnioskiem do CPPC o możliwość realizacji projektu w oparciu o równorzędne oprogramowanie, spełniające niezbędne warunki, zapewniające spełnienie wszystkich założeń projektu repozytorium – Dataverse. Zmiana ta nie wywołuje zmian żadnych odnośnie założonego budżetu, terminu, kamieni milowych. Zgodę z CPPC otrzymano.</w:t>
            </w:r>
          </w:p>
        </w:tc>
      </w:tr>
      <w:tr w:rsidR="00741450" w:rsidRPr="00C60BB6" w14:paraId="53D8FC78" w14:textId="77777777" w:rsidTr="00741450">
        <w:tc>
          <w:tcPr>
            <w:tcW w:w="2706" w:type="dxa"/>
            <w:vAlign w:val="center"/>
          </w:tcPr>
          <w:p w14:paraId="4A7621D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Przekroczenie terminów</w:t>
            </w:r>
          </w:p>
        </w:tc>
        <w:tc>
          <w:tcPr>
            <w:tcW w:w="1416" w:type="dxa"/>
          </w:tcPr>
          <w:p w14:paraId="30FE271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212EE80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71835C" w14:textId="77777777" w:rsidR="0074145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Prowadzone jest monitorowanie postępu w realizowanych pracach w oparciu o harmonogram i obowiązujące kamienie milowe. Okresowo sprawdzane są postępy i analizowane potencjalne zagrożenia, jednocześnie dokonano podziału zadań pomiędzy osoby tak, aby z każdą umiejętnością były zaznajomione co najmniej dwie osoby w celu możliwości przesuwania zasobów. W sytuacji zagrożenia terminowości, możliwe jest wybranie najważniejszych funkcjonalności. Opóźniają się prace związane z zamawianiem usług programistycznych, ogłoszono przetargi na usługi IT, pozostałe umowy przetargowe, poza jedną zawarto.</w:t>
            </w:r>
          </w:p>
          <w:p w14:paraId="1F888813" w14:textId="677A0F59" w:rsidR="00380200" w:rsidRPr="00C60BB6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planowaniu ryzyk nie przewidziano sytuacji pandemicznej w kraju i na świecie, która </w:t>
            </w:r>
            <w:r>
              <w:rPr>
                <w:rFonts w:cstheme="minorHAnsi"/>
                <w:sz w:val="18"/>
                <w:szCs w:val="18"/>
              </w:rPr>
              <w:t>realnie wpłynęł</w:t>
            </w:r>
            <w:r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 xml:space="preserve"> na realizację projektu – zwłaszcza na</w:t>
            </w:r>
            <w:r>
              <w:rPr>
                <w:rFonts w:cstheme="minorHAnsi"/>
                <w:sz w:val="18"/>
                <w:szCs w:val="18"/>
              </w:rPr>
              <w:t>realizowanie szkoleń i promocji. W związku z tak wysokim oddziaływaniem wystąpiono o aneksowanie umowy i przedłużenie czasu realizacji projektu zgodnie z wdrożonymi rozwiązaniami prawnymi w kraju.</w:t>
            </w:r>
          </w:p>
        </w:tc>
      </w:tr>
      <w:tr w:rsidR="00741450" w:rsidRPr="00C60BB6" w14:paraId="1248DBCD" w14:textId="77777777" w:rsidTr="00741450">
        <w:tc>
          <w:tcPr>
            <w:tcW w:w="2706" w:type="dxa"/>
            <w:vAlign w:val="center"/>
          </w:tcPr>
          <w:p w14:paraId="465A70F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budżetu całego projektu lub danej instytucji</w:t>
            </w:r>
          </w:p>
        </w:tc>
        <w:tc>
          <w:tcPr>
            <w:tcW w:w="1416" w:type="dxa"/>
          </w:tcPr>
          <w:p w14:paraId="16ABB6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47A9F6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F41B4BD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W ramach działań zarządczych prowadzone jest monitorowanie postępu w realizowanych pracach w oparciu o budżet oraz wytyczne kwalifikowalności.</w:t>
            </w:r>
          </w:p>
          <w:p w14:paraId="16BFA8B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Prowadzone działania zapewniają uzyskiwanie wydatków najbardziej efektywnych ekonomicznie i jednocześnie spełniających potrzeby projektowe.</w:t>
            </w:r>
          </w:p>
          <w:p w14:paraId="51B7C68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14:paraId="5C8C5982" w14:textId="77777777" w:rsidTr="00741450">
        <w:tc>
          <w:tcPr>
            <w:tcW w:w="2706" w:type="dxa"/>
            <w:vAlign w:val="center"/>
          </w:tcPr>
          <w:p w14:paraId="102513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Odejście kluczowych osób z danych instytucji</w:t>
            </w:r>
          </w:p>
        </w:tc>
        <w:tc>
          <w:tcPr>
            <w:tcW w:w="1416" w:type="dxa"/>
          </w:tcPr>
          <w:p w14:paraId="796523C9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381AD50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86B1C85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</w:t>
            </w:r>
            <w:r w:rsidRPr="00C60BB6">
              <w:rPr>
                <w:rFonts w:cstheme="minorHAnsi"/>
                <w:sz w:val="18"/>
                <w:szCs w:val="18"/>
              </w:rPr>
              <w:lastRenderedPageBreak/>
              <w:t xml:space="preserve">zapewnienie zatrudnionym pracownikom jak najlepszych warunków pracy. </w:t>
            </w:r>
          </w:p>
          <w:p w14:paraId="40321640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14:paraId="109AD971" w14:textId="77777777" w:rsidTr="00741450">
        <w:tc>
          <w:tcPr>
            <w:tcW w:w="2706" w:type="dxa"/>
            <w:vAlign w:val="center"/>
          </w:tcPr>
          <w:p w14:paraId="0F52BC4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Problemy z egzekwowaniem rezultatów wymaganych prac z danej jednostki</w:t>
            </w:r>
          </w:p>
        </w:tc>
        <w:tc>
          <w:tcPr>
            <w:tcW w:w="1416" w:type="dxa"/>
          </w:tcPr>
          <w:p w14:paraId="740DA06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49D024A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1AF734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Realizacja rezultatów została zabezpieczona w postaci umowy pomiędzy partnerami. Zapisy umowne obejmują kwestie realizacji wskaźników.</w:t>
            </w:r>
          </w:p>
          <w:p w14:paraId="128A6C3F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Dzięki temu brak rezultatów w jednostce partnerskiej skutkowałby korektami finansowymi lub obowiązkiem zwrotu dofinansowania. </w:t>
            </w:r>
          </w:p>
          <w:p w14:paraId="63676502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14:paraId="2973A958" w14:textId="77777777" w:rsidTr="00741450">
        <w:tc>
          <w:tcPr>
            <w:tcW w:w="2706" w:type="dxa"/>
            <w:vAlign w:val="center"/>
          </w:tcPr>
          <w:p w14:paraId="1F94841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Problemy kadrowe – pozyskanie specjalistów z odpowiednimi kwalifikacjami na rynku lokalnym lub możliwość ściągnięcia pracowników z odleglejszych terenów kraju</w:t>
            </w:r>
          </w:p>
        </w:tc>
        <w:tc>
          <w:tcPr>
            <w:tcW w:w="1416" w:type="dxa"/>
          </w:tcPr>
          <w:p w14:paraId="1F9D31F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6C938E8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3CEAB4C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podnoszących szanse na pozyskanie wysoko wykwalifikowanej kadry poprzez </w:t>
            </w:r>
            <w:r w:rsidRPr="00C60BB6">
              <w:rPr>
                <w:rFonts w:cstheme="minorHAnsi"/>
                <w:bCs/>
                <w:sz w:val="18"/>
                <w:szCs w:val="18"/>
                <w:lang w:eastAsia="pl-PL"/>
              </w:rPr>
              <w:t>właściwe promowanie zapotrzebowania na nowych pracowników. Dzięki temu podwyższona zostanie szansa na pozyskanie personelu.</w:t>
            </w:r>
          </w:p>
          <w:p w14:paraId="5A8E8AE7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Ryzyko zostało zamknięte, ponieważ personel projektu zatrudniono.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41450" w:rsidRPr="00C60BB6" w14:paraId="1FB3AC31" w14:textId="77777777" w:rsidTr="00741450">
        <w:tc>
          <w:tcPr>
            <w:tcW w:w="2706" w:type="dxa"/>
          </w:tcPr>
          <w:p w14:paraId="55345E3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zakupami i przetargami – źle oszacowany koszt zakupów, </w:t>
            </w:r>
          </w:p>
        </w:tc>
        <w:tc>
          <w:tcPr>
            <w:tcW w:w="1416" w:type="dxa"/>
          </w:tcPr>
          <w:p w14:paraId="55108973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Małe</w:t>
            </w:r>
          </w:p>
        </w:tc>
        <w:tc>
          <w:tcPr>
            <w:tcW w:w="2056" w:type="dxa"/>
          </w:tcPr>
          <w:p w14:paraId="7675F69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3320" w:type="dxa"/>
          </w:tcPr>
          <w:p w14:paraId="2680E0D5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opierało się na śledzeniu stanu rynku. W ramach działań przeprowadzono kilkukrotne badanie rynku. </w:t>
            </w:r>
          </w:p>
          <w:p w14:paraId="393E2239" w14:textId="7598C1A9" w:rsidR="00741450" w:rsidRPr="00C60BB6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Wszystkie</w:t>
            </w:r>
            <w:r w:rsidR="00741450" w:rsidRPr="00C60BB6">
              <w:rPr>
                <w:rFonts w:cstheme="minorHAnsi"/>
                <w:sz w:val="18"/>
                <w:szCs w:val="18"/>
              </w:rPr>
              <w:t xml:space="preserve"> sprzętów zakupiono uz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="00741450" w:rsidRPr="00C60BB6">
              <w:rPr>
                <w:rFonts w:cstheme="minorHAnsi"/>
                <w:sz w:val="18"/>
                <w:szCs w:val="18"/>
              </w:rPr>
              <w:t>skano znaczne oszczędności</w:t>
            </w:r>
            <w:r w:rsidR="00741450" w:rsidRPr="00C60BB6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  <w:tr w:rsidR="00741450" w:rsidRPr="00C60BB6" w14:paraId="477B84BB" w14:textId="77777777" w:rsidTr="00741450">
        <w:tc>
          <w:tcPr>
            <w:tcW w:w="2706" w:type="dxa"/>
          </w:tcPr>
          <w:p w14:paraId="4AE1923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opóźnienia realizacji procedury przetargowej,</w:t>
            </w:r>
          </w:p>
        </w:tc>
        <w:tc>
          <w:tcPr>
            <w:tcW w:w="1416" w:type="dxa"/>
          </w:tcPr>
          <w:p w14:paraId="4AB32D9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6E892A8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334F1598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staranne przygotowanie technicznej i formalnej specyfikacji wymagań przetargowych, wykorzystanie dotychczasowego doświadczenia i konsultacja z działami prawnymi, planowanie zakupów z uwzględnieniem możliwych opóźnień i odwołań. </w:t>
            </w:r>
          </w:p>
          <w:p w14:paraId="7BFC2488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W efekcie obniżono ryzyko wystąpienia błędów proceduralnych i merytorycznych, mogących skutkować opóźnieniami. </w:t>
            </w:r>
          </w:p>
          <w:p w14:paraId="13127E14" w14:textId="652039BD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Opóźnienia wystąpiły, jednak nie wpłyną one na realizację kamieni milowych. Zawarto wszystkie umowy przetargowe. </w:t>
            </w:r>
          </w:p>
        </w:tc>
      </w:tr>
      <w:tr w:rsidR="00741450" w:rsidRPr="00C60BB6" w14:paraId="466415EF" w14:textId="77777777" w:rsidTr="00741450">
        <w:tc>
          <w:tcPr>
            <w:tcW w:w="2706" w:type="dxa"/>
          </w:tcPr>
          <w:p w14:paraId="689FCE0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opóźnienia dostaw</w:t>
            </w:r>
          </w:p>
        </w:tc>
        <w:tc>
          <w:tcPr>
            <w:tcW w:w="1416" w:type="dxa"/>
          </w:tcPr>
          <w:p w14:paraId="55AECE8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2E3727C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14FCEEDB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Jak wyżej.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64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1450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2665B95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poprawnym funkcjonowaniem zakupionej infrastruktury i awariami sprzętu. </w:t>
            </w:r>
          </w:p>
        </w:tc>
        <w:tc>
          <w:tcPr>
            <w:tcW w:w="1701" w:type="dxa"/>
            <w:shd w:val="clear" w:color="auto" w:fill="FFFFFF"/>
          </w:tcPr>
          <w:p w14:paraId="2F0B777F" w14:textId="7BD422D1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5F40333" w14:textId="144894E7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F8527D4" w14:textId="77777777" w:rsidR="00741450" w:rsidRPr="00C60BB6" w:rsidRDefault="00741450" w:rsidP="0074145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zastosowaniu zabezpieczeń w umowach, długiego czasu gwarancji, rozważenie zawarcia umów ubezpieczeniowych oraz </w:t>
            </w:r>
            <w:r w:rsidRPr="00C60BB6">
              <w:rPr>
                <w:rFonts w:cstheme="minorHAnsi"/>
                <w:sz w:val="18"/>
                <w:szCs w:val="18"/>
              </w:rPr>
              <w:lastRenderedPageBreak/>
              <w:t>zawarcia umów z opcją uzyskania sprzętu zastępczego na czas naprawy. W sytuacji wystąpienia ryzyka rozwiązaniem będzie ponowny zakup zepsutego sprzętu.</w:t>
            </w:r>
          </w:p>
          <w:p w14:paraId="5D2BA0FB" w14:textId="7255B58C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 nie nastąpiła zmiana.</w:t>
            </w:r>
          </w:p>
        </w:tc>
      </w:tr>
      <w:tr w:rsidR="00741450" w:rsidRPr="001B6667" w14:paraId="445EDE9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4CBCBBF" w14:textId="5D22AB47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lastRenderedPageBreak/>
              <w:t>Każdy z partnerów musi do realizacji projektu zatrudnić kilka dodatkowych osób, a region województwa podlaskiego jest uboższy w kadry niż pozostałe rejony kraju.</w:t>
            </w:r>
          </w:p>
        </w:tc>
        <w:tc>
          <w:tcPr>
            <w:tcW w:w="1701" w:type="dxa"/>
            <w:shd w:val="clear" w:color="auto" w:fill="FFFFFF"/>
          </w:tcPr>
          <w:p w14:paraId="79545392" w14:textId="1611A088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3170B8A" w14:textId="3D483DCD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777A463" w14:textId="77777777" w:rsidR="00741450" w:rsidRPr="00C60BB6" w:rsidRDefault="00741450" w:rsidP="00741450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ryzykiem polegało na opublikowaniu ogłoszeń o poszukiwaniu pracowników na stronach internetowych, w mediach społecznościowych oraz poprzez grupy tematyczne. </w:t>
            </w:r>
          </w:p>
          <w:p w14:paraId="16227E95" w14:textId="63EA254E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Ryzyko zostało zamknięte, ponieważ w trakcie rekrutacji zatrudniono niezbędnych pracowników. Od poprzedniego okresu sprawozdawczego nie nastąpiła zmiana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3077A3CC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60BB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8D3887F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  <w:lang w:eastAsia="pl-PL"/>
        </w:rPr>
      </w:pPr>
      <w:r w:rsidRPr="00C60BB6">
        <w:rPr>
          <w:rFonts w:cstheme="minorHAnsi"/>
          <w:sz w:val="24"/>
          <w:szCs w:val="24"/>
          <w:lang w:eastAsia="pl-PL"/>
        </w:rPr>
        <w:t>Nie dotyczy.</w:t>
      </w:r>
    </w:p>
    <w:p w14:paraId="66286399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</w:p>
    <w:p w14:paraId="3681E157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60BB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kontaktowe: </w:t>
      </w:r>
      <w:r w:rsidRPr="00C60BB6">
        <w:rPr>
          <w:rFonts w:cstheme="minorHAnsi"/>
          <w:sz w:val="24"/>
          <w:szCs w:val="24"/>
          <w:lang w:eastAsia="pl-PL"/>
        </w:rPr>
        <w:t>Joanna Łapińska, Zespół ds. Zarządzania Projektami, jlapinska@ibs.bialowieza.pl, 692179156.</w:t>
      </w:r>
      <w:r w:rsidRPr="00C60BB6">
        <w:rPr>
          <w:rFonts w:ascii="Arial" w:hAnsi="Arial" w:cs="Arial"/>
          <w:b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741450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Załącznik:</w:t>
      </w:r>
      <w:r w:rsidR="00A92887" w:rsidRPr="00741450">
        <w:rPr>
          <w:rFonts w:ascii="Arial" w:hAnsi="Arial" w:cs="Arial"/>
          <w:strike/>
        </w:rPr>
        <w:t xml:space="preserve"> </w:t>
      </w:r>
    </w:p>
    <w:p w14:paraId="5ACC80B6" w14:textId="2F7B1ACA" w:rsidR="00A92887" w:rsidRPr="00741450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Wzór raportu z wymiarowania systemu informatycznego</w:t>
      </w:r>
    </w:p>
    <w:sectPr w:rsidR="00A92887" w:rsidRPr="0074145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5AD20" w14:textId="77777777" w:rsidR="007E363F" w:rsidRDefault="007E363F" w:rsidP="00BB2420">
      <w:pPr>
        <w:spacing w:after="0" w:line="240" w:lineRule="auto"/>
      </w:pPr>
      <w:r>
        <w:separator/>
      </w:r>
    </w:p>
  </w:endnote>
  <w:endnote w:type="continuationSeparator" w:id="0">
    <w:p w14:paraId="21E7B782" w14:textId="77777777" w:rsidR="007E363F" w:rsidRDefault="007E363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EBAB2" w14:textId="77777777" w:rsidR="007E363F" w:rsidRDefault="007E363F" w:rsidP="00BB2420">
      <w:pPr>
        <w:spacing w:after="0" w:line="240" w:lineRule="auto"/>
      </w:pPr>
      <w:r>
        <w:separator/>
      </w:r>
    </w:p>
  </w:footnote>
  <w:footnote w:type="continuationSeparator" w:id="0">
    <w:p w14:paraId="4F7694F7" w14:textId="77777777" w:rsidR="007E363F" w:rsidRDefault="007E363F" w:rsidP="00BB2420">
      <w:pPr>
        <w:spacing w:after="0" w:line="240" w:lineRule="auto"/>
      </w:pPr>
      <w:r>
        <w:continuationSeparator/>
      </w:r>
    </w:p>
  </w:footnote>
  <w:footnote w:id="1">
    <w:p w14:paraId="05F52D3C" w14:textId="77777777" w:rsidR="004A6DD3" w:rsidRDefault="004A6DD3" w:rsidP="004A6DD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126502"/>
    <w:multiLevelType w:val="hybridMultilevel"/>
    <w:tmpl w:val="87F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32E5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2D7C"/>
    <w:rsid w:val="00176FBB"/>
    <w:rsid w:val="00181E97"/>
    <w:rsid w:val="00182A08"/>
    <w:rsid w:val="001833AF"/>
    <w:rsid w:val="001A2EF2"/>
    <w:rsid w:val="001C2D74"/>
    <w:rsid w:val="001C7FAC"/>
    <w:rsid w:val="001D167C"/>
    <w:rsid w:val="001E0CAC"/>
    <w:rsid w:val="001E16A3"/>
    <w:rsid w:val="001E1C22"/>
    <w:rsid w:val="001E1DEA"/>
    <w:rsid w:val="001E7199"/>
    <w:rsid w:val="001F24A0"/>
    <w:rsid w:val="001F67EC"/>
    <w:rsid w:val="0020330A"/>
    <w:rsid w:val="00223F5E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69A6"/>
    <w:rsid w:val="003221F2"/>
    <w:rsid w:val="00322614"/>
    <w:rsid w:val="00334A24"/>
    <w:rsid w:val="003410FE"/>
    <w:rsid w:val="003508E7"/>
    <w:rsid w:val="003542F1"/>
    <w:rsid w:val="00356A3E"/>
    <w:rsid w:val="003642B8"/>
    <w:rsid w:val="0037612A"/>
    <w:rsid w:val="00380200"/>
    <w:rsid w:val="003827C2"/>
    <w:rsid w:val="00392919"/>
    <w:rsid w:val="003A4115"/>
    <w:rsid w:val="003B5B7A"/>
    <w:rsid w:val="003C7325"/>
    <w:rsid w:val="003C7AAE"/>
    <w:rsid w:val="003D7DD0"/>
    <w:rsid w:val="003E3144"/>
    <w:rsid w:val="00405EA4"/>
    <w:rsid w:val="00406A78"/>
    <w:rsid w:val="0041034F"/>
    <w:rsid w:val="004118A3"/>
    <w:rsid w:val="00423A26"/>
    <w:rsid w:val="00425046"/>
    <w:rsid w:val="004350B8"/>
    <w:rsid w:val="00444AAB"/>
    <w:rsid w:val="00450089"/>
    <w:rsid w:val="004729D1"/>
    <w:rsid w:val="004A64D7"/>
    <w:rsid w:val="004A6DD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B1CE2"/>
    <w:rsid w:val="005C0469"/>
    <w:rsid w:val="005C6116"/>
    <w:rsid w:val="005C6299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0B34"/>
    <w:rsid w:val="00654BB0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F335E"/>
    <w:rsid w:val="00701800"/>
    <w:rsid w:val="00725708"/>
    <w:rsid w:val="00740A47"/>
    <w:rsid w:val="00741450"/>
    <w:rsid w:val="00746ABD"/>
    <w:rsid w:val="0077418F"/>
    <w:rsid w:val="00775C44"/>
    <w:rsid w:val="00776802"/>
    <w:rsid w:val="0078594B"/>
    <w:rsid w:val="007924CE"/>
    <w:rsid w:val="00795AFA"/>
    <w:rsid w:val="007A2D76"/>
    <w:rsid w:val="007A4742"/>
    <w:rsid w:val="007B0251"/>
    <w:rsid w:val="007B3BFF"/>
    <w:rsid w:val="007C2F7E"/>
    <w:rsid w:val="007C6235"/>
    <w:rsid w:val="007C70D1"/>
    <w:rsid w:val="007D1990"/>
    <w:rsid w:val="007D2C34"/>
    <w:rsid w:val="007D2F03"/>
    <w:rsid w:val="007D38BD"/>
    <w:rsid w:val="007D3F21"/>
    <w:rsid w:val="007E341A"/>
    <w:rsid w:val="007E363F"/>
    <w:rsid w:val="007F126F"/>
    <w:rsid w:val="00803FBE"/>
    <w:rsid w:val="00805178"/>
    <w:rsid w:val="00806134"/>
    <w:rsid w:val="00810DD2"/>
    <w:rsid w:val="00830B70"/>
    <w:rsid w:val="00840749"/>
    <w:rsid w:val="0087452F"/>
    <w:rsid w:val="00875528"/>
    <w:rsid w:val="00884686"/>
    <w:rsid w:val="00895756"/>
    <w:rsid w:val="008A332F"/>
    <w:rsid w:val="008A52F6"/>
    <w:rsid w:val="008C4BCD"/>
    <w:rsid w:val="008C6721"/>
    <w:rsid w:val="008D3826"/>
    <w:rsid w:val="008D4FDF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602A"/>
    <w:rsid w:val="00AA730D"/>
    <w:rsid w:val="00AB2E01"/>
    <w:rsid w:val="00AC7E26"/>
    <w:rsid w:val="00AD45BB"/>
    <w:rsid w:val="00AE1643"/>
    <w:rsid w:val="00AE3A6C"/>
    <w:rsid w:val="00AF09B8"/>
    <w:rsid w:val="00AF567D"/>
    <w:rsid w:val="00B0441F"/>
    <w:rsid w:val="00B1347C"/>
    <w:rsid w:val="00B17709"/>
    <w:rsid w:val="00B23828"/>
    <w:rsid w:val="00B27EE9"/>
    <w:rsid w:val="00B41415"/>
    <w:rsid w:val="00B440C3"/>
    <w:rsid w:val="00B46B7D"/>
    <w:rsid w:val="00B50560"/>
    <w:rsid w:val="00B5532F"/>
    <w:rsid w:val="00B55E21"/>
    <w:rsid w:val="00B64B3C"/>
    <w:rsid w:val="00B673C6"/>
    <w:rsid w:val="00B741C4"/>
    <w:rsid w:val="00B74859"/>
    <w:rsid w:val="00B87D3D"/>
    <w:rsid w:val="00B91243"/>
    <w:rsid w:val="00BA23C7"/>
    <w:rsid w:val="00BA481C"/>
    <w:rsid w:val="00BB059E"/>
    <w:rsid w:val="00BB18FD"/>
    <w:rsid w:val="00BB2420"/>
    <w:rsid w:val="00BB49AC"/>
    <w:rsid w:val="00BB5ACE"/>
    <w:rsid w:val="00BC1BD2"/>
    <w:rsid w:val="00BC6BE4"/>
    <w:rsid w:val="00BD25DC"/>
    <w:rsid w:val="00BE47CD"/>
    <w:rsid w:val="00BE5BF9"/>
    <w:rsid w:val="00C1106C"/>
    <w:rsid w:val="00C26361"/>
    <w:rsid w:val="00C302F1"/>
    <w:rsid w:val="00C3575F"/>
    <w:rsid w:val="00C42AEA"/>
    <w:rsid w:val="00C447A1"/>
    <w:rsid w:val="00C57985"/>
    <w:rsid w:val="00C6751B"/>
    <w:rsid w:val="00CA516B"/>
    <w:rsid w:val="00CB2F36"/>
    <w:rsid w:val="00CC7E21"/>
    <w:rsid w:val="00CE16D1"/>
    <w:rsid w:val="00CE64D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095"/>
    <w:rsid w:val="00D859F4"/>
    <w:rsid w:val="00D85A52"/>
    <w:rsid w:val="00D86FEC"/>
    <w:rsid w:val="00D92385"/>
    <w:rsid w:val="00DA34DF"/>
    <w:rsid w:val="00DB69FD"/>
    <w:rsid w:val="00DC0A8A"/>
    <w:rsid w:val="00DC1705"/>
    <w:rsid w:val="00DC39A9"/>
    <w:rsid w:val="00DC4C79"/>
    <w:rsid w:val="00DE2B4D"/>
    <w:rsid w:val="00DE50CC"/>
    <w:rsid w:val="00DE6249"/>
    <w:rsid w:val="00DE731D"/>
    <w:rsid w:val="00E0076D"/>
    <w:rsid w:val="00E04746"/>
    <w:rsid w:val="00E06489"/>
    <w:rsid w:val="00E11B44"/>
    <w:rsid w:val="00E15DEB"/>
    <w:rsid w:val="00E1688D"/>
    <w:rsid w:val="00E203EB"/>
    <w:rsid w:val="00E235A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14CD"/>
    <w:rsid w:val="00EB00AB"/>
    <w:rsid w:val="00EC2AFC"/>
    <w:rsid w:val="00EC6DB1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18E9A-DA5A-4A69-B9EC-136705D2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1958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2021-01-27T14:18:00Z</dcterms:created>
  <dcterms:modified xsi:type="dcterms:W3CDTF">2021-02-01T11:02:00Z</dcterms:modified>
</cp:coreProperties>
</file>